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99" w:rsidRPr="00401599" w:rsidRDefault="00401599" w:rsidP="00401599">
      <w:pPr>
        <w:spacing w:after="0"/>
        <w:ind w:left="465" w:right="1116"/>
        <w:jc w:val="right"/>
        <w:rPr>
          <w:rFonts w:ascii="Garamond" w:eastAsia="Garamond" w:hAnsi="Garamond" w:cs="Garamond"/>
          <w:color w:val="000000"/>
          <w:sz w:val="24"/>
          <w:lang w:eastAsia="es-CR"/>
        </w:rPr>
      </w:pPr>
      <w:r w:rsidRPr="00401599">
        <w:rPr>
          <w:rFonts w:ascii="Garamond" w:eastAsia="Garamond" w:hAnsi="Garamond" w:cs="Garamond"/>
          <w:b/>
          <w:noProof/>
          <w:color w:val="000000"/>
          <w:sz w:val="24"/>
          <w:szCs w:val="24"/>
          <w:lang w:eastAsia="es-CR"/>
        </w:rPr>
        <w:drawing>
          <wp:anchor distT="0" distB="0" distL="114300" distR="114300" simplePos="0" relativeHeight="251660288" behindDoc="0" locked="0" layoutInCell="1" allowOverlap="0" wp14:anchorId="542EC699" wp14:editId="2185BBB8">
            <wp:simplePos x="0" y="0"/>
            <wp:positionH relativeFrom="column">
              <wp:posOffset>4736465</wp:posOffset>
            </wp:positionH>
            <wp:positionV relativeFrom="paragraph">
              <wp:posOffset>133350</wp:posOffset>
            </wp:positionV>
            <wp:extent cx="580390" cy="760095"/>
            <wp:effectExtent l="0" t="0" r="0" b="0"/>
            <wp:wrapSquare wrapText="bothSides"/>
            <wp:docPr id="13"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5"/>
                    <a:stretch>
                      <a:fillRect/>
                    </a:stretch>
                  </pic:blipFill>
                  <pic:spPr>
                    <a:xfrm>
                      <a:off x="0" y="0"/>
                      <a:ext cx="580390" cy="760095"/>
                    </a:xfrm>
                    <a:prstGeom prst="rect">
                      <a:avLst/>
                    </a:prstGeom>
                  </pic:spPr>
                </pic:pic>
              </a:graphicData>
            </a:graphic>
          </wp:anchor>
        </w:drawing>
      </w:r>
      <w:r w:rsidRPr="00401599">
        <w:rPr>
          <w:rFonts w:ascii="Garamond" w:eastAsia="Garamond" w:hAnsi="Garamond" w:cs="Garamond"/>
          <w:b/>
          <w:noProof/>
          <w:color w:val="000000"/>
          <w:sz w:val="24"/>
          <w:szCs w:val="24"/>
          <w:lang w:eastAsia="es-CR"/>
        </w:rPr>
        <w:drawing>
          <wp:anchor distT="0" distB="0" distL="114300" distR="114300" simplePos="0" relativeHeight="251659264" behindDoc="0" locked="0" layoutInCell="1" allowOverlap="0" wp14:anchorId="5696E5D3" wp14:editId="75FBB3D4">
            <wp:simplePos x="0" y="0"/>
            <wp:positionH relativeFrom="column">
              <wp:posOffset>171450</wp:posOffset>
            </wp:positionH>
            <wp:positionV relativeFrom="paragraph">
              <wp:posOffset>0</wp:posOffset>
            </wp:positionV>
            <wp:extent cx="873125" cy="970280"/>
            <wp:effectExtent l="0" t="0" r="0" b="0"/>
            <wp:wrapSquare wrapText="bothSides"/>
            <wp:docPr id="11"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6"/>
                    <a:stretch>
                      <a:fillRect/>
                    </a:stretch>
                  </pic:blipFill>
                  <pic:spPr>
                    <a:xfrm>
                      <a:off x="0" y="0"/>
                      <a:ext cx="873125" cy="970280"/>
                    </a:xfrm>
                    <a:prstGeom prst="rect">
                      <a:avLst/>
                    </a:prstGeom>
                  </pic:spPr>
                </pic:pic>
              </a:graphicData>
            </a:graphic>
          </wp:anchor>
        </w:drawing>
      </w:r>
      <w:r w:rsidRPr="00401599">
        <w:rPr>
          <w:rFonts w:ascii="Arial" w:eastAsia="Arial" w:hAnsi="Arial" w:cs="Arial"/>
          <w:color w:val="000000"/>
          <w:sz w:val="24"/>
          <w:lang w:eastAsia="es-CR"/>
        </w:rPr>
        <w:tab/>
        <w:t xml:space="preserve"> </w:t>
      </w:r>
    </w:p>
    <w:p w:rsidR="00401599" w:rsidRPr="00401599" w:rsidRDefault="00401599" w:rsidP="00401599">
      <w:pPr>
        <w:keepNext/>
        <w:keepLines/>
        <w:spacing w:after="37" w:line="250" w:lineRule="auto"/>
        <w:ind w:left="477" w:right="539" w:hanging="10"/>
        <w:jc w:val="center"/>
        <w:outlineLvl w:val="1"/>
        <w:rPr>
          <w:rFonts w:ascii="Garamond" w:eastAsia="Garamond" w:hAnsi="Garamond" w:cs="Garamond"/>
          <w:b/>
          <w:color w:val="000000"/>
          <w:sz w:val="24"/>
          <w:lang w:eastAsia="es-CR"/>
        </w:rPr>
      </w:pPr>
      <w:r w:rsidRPr="00401599">
        <w:rPr>
          <w:rFonts w:ascii="Garamond" w:eastAsia="Garamond" w:hAnsi="Garamond" w:cs="Garamond"/>
          <w:b/>
          <w:color w:val="000000"/>
          <w:sz w:val="24"/>
          <w:szCs w:val="24"/>
          <w:lang w:eastAsia="es-CR"/>
        </w:rPr>
        <w:t>UNIVERSIDAD ESTATAL A DISTANCIA VICERRECTORÍA ACADÉMICA ESCUELA DE CIENCIAS DE LA EDUCACIÓN CENTRO DE INVESTIGACIONES EN EDUCACIÓN (CINED</w:t>
      </w:r>
      <w:r w:rsidRPr="00401599">
        <w:rPr>
          <w:rFonts w:ascii="Garamond" w:eastAsia="Garamond" w:hAnsi="Garamond" w:cs="Garamond"/>
          <w:color w:val="000000"/>
          <w:sz w:val="28"/>
          <w:lang w:eastAsia="es-CR"/>
        </w:rPr>
        <w:t xml:space="preserve">)  </w:t>
      </w:r>
      <w:r w:rsidRPr="00401599">
        <w:rPr>
          <w:rFonts w:ascii="Arial" w:eastAsia="Arial" w:hAnsi="Arial" w:cs="Arial"/>
          <w:b/>
          <w:color w:val="000000"/>
          <w:sz w:val="28"/>
          <w:lang w:eastAsia="es-CR"/>
        </w:rPr>
        <w:t xml:space="preserve"> </w:t>
      </w:r>
    </w:p>
    <w:p w:rsidR="00401599" w:rsidRPr="00401599" w:rsidRDefault="00401599" w:rsidP="00401599">
      <w:pPr>
        <w:spacing w:after="4"/>
        <w:ind w:left="434" w:hanging="10"/>
        <w:rPr>
          <w:rFonts w:ascii="Garamond" w:eastAsia="Garamond" w:hAnsi="Garamond" w:cs="Garamond"/>
          <w:color w:val="000000"/>
          <w:sz w:val="24"/>
          <w:lang w:eastAsia="es-CR"/>
        </w:rPr>
      </w:pPr>
      <w:r w:rsidRPr="00401599">
        <w:rPr>
          <w:rFonts w:ascii="Times New Roman" w:eastAsia="Times New Roman" w:hAnsi="Times New Roman" w:cs="Times New Roman"/>
          <w:color w:val="000000"/>
          <w:sz w:val="20"/>
          <w:lang w:eastAsia="es-CR"/>
        </w:rPr>
        <w:t>___________________________________________________________</w:t>
      </w:r>
      <w:r>
        <w:rPr>
          <w:rFonts w:ascii="Times New Roman" w:eastAsia="Times New Roman" w:hAnsi="Times New Roman" w:cs="Times New Roman"/>
          <w:color w:val="000000"/>
          <w:sz w:val="20"/>
          <w:lang w:eastAsia="es-CR"/>
        </w:rPr>
        <w:t>_________________________</w:t>
      </w:r>
    </w:p>
    <w:p w:rsidR="00401599" w:rsidRDefault="00401599" w:rsidP="00401599">
      <w:pPr>
        <w:keepNext/>
        <w:keepLines/>
        <w:spacing w:after="13" w:line="248" w:lineRule="auto"/>
        <w:ind w:left="495" w:right="429" w:hanging="10"/>
        <w:jc w:val="center"/>
        <w:outlineLvl w:val="1"/>
        <w:rPr>
          <w:rFonts w:ascii="Garamond" w:eastAsia="Garamond" w:hAnsi="Garamond" w:cs="Garamond"/>
          <w:b/>
          <w:color w:val="000000"/>
          <w:sz w:val="28"/>
          <w:lang w:eastAsia="es-CR"/>
        </w:rPr>
      </w:pPr>
    </w:p>
    <w:p w:rsidR="00401599" w:rsidRPr="00401599" w:rsidRDefault="00401599" w:rsidP="00401599">
      <w:pPr>
        <w:keepNext/>
        <w:keepLines/>
        <w:spacing w:after="13" w:line="248" w:lineRule="auto"/>
        <w:ind w:left="495" w:right="429" w:hanging="10"/>
        <w:jc w:val="center"/>
        <w:outlineLvl w:val="1"/>
        <w:rPr>
          <w:rFonts w:ascii="Garamond" w:eastAsia="Garamond" w:hAnsi="Garamond" w:cs="Garamond"/>
          <w:b/>
          <w:color w:val="000000"/>
          <w:sz w:val="28"/>
          <w:lang w:eastAsia="es-CR"/>
        </w:rPr>
      </w:pPr>
      <w:r w:rsidRPr="00401599">
        <w:rPr>
          <w:rFonts w:ascii="Garamond" w:eastAsia="Garamond" w:hAnsi="Garamond" w:cs="Garamond"/>
          <w:b/>
          <w:color w:val="000000"/>
          <w:sz w:val="28"/>
          <w:lang w:eastAsia="es-CR"/>
        </w:rPr>
        <w:t xml:space="preserve">INFORME DE AVANCE DE PROYECTOS </w:t>
      </w:r>
    </w:p>
    <w:p w:rsidR="00401599" w:rsidRDefault="00401599" w:rsidP="00401599">
      <w:pPr>
        <w:spacing w:after="52"/>
        <w:ind w:left="427"/>
        <w:rPr>
          <w:rFonts w:ascii="Garamond" w:eastAsia="Garamond" w:hAnsi="Garamond" w:cs="Garamond"/>
          <w:color w:val="000000"/>
          <w:sz w:val="24"/>
          <w:lang w:eastAsia="es-CR"/>
        </w:rPr>
      </w:pPr>
      <w:r w:rsidRPr="00401599">
        <w:rPr>
          <w:rFonts w:ascii="Garamond" w:eastAsia="Garamond" w:hAnsi="Garamond" w:cs="Garamond"/>
          <w:color w:val="000000"/>
          <w:lang w:eastAsia="es-CR"/>
        </w:rPr>
        <w:t xml:space="preserve"> </w:t>
      </w:r>
    </w:p>
    <w:p w:rsidR="00401599" w:rsidRPr="00401599" w:rsidRDefault="00401599" w:rsidP="00401599">
      <w:pPr>
        <w:pStyle w:val="Prrafodelista"/>
        <w:numPr>
          <w:ilvl w:val="0"/>
          <w:numId w:val="2"/>
        </w:numPr>
        <w:spacing w:after="52"/>
        <w:rPr>
          <w:rFonts w:ascii="Garamond" w:eastAsia="Garamond" w:hAnsi="Garamond" w:cs="Garamond"/>
          <w:color w:val="000000"/>
          <w:sz w:val="24"/>
          <w:lang w:eastAsia="es-CR"/>
        </w:rPr>
      </w:pPr>
      <w:r w:rsidRPr="00401599">
        <w:rPr>
          <w:rFonts w:ascii="Garamond" w:eastAsia="Garamond" w:hAnsi="Garamond" w:cs="Garamond"/>
          <w:b/>
          <w:sz w:val="24"/>
          <w:szCs w:val="24"/>
          <w:lang w:eastAsia="es-CR"/>
        </w:rPr>
        <w:t xml:space="preserve">Título del proyecto: </w:t>
      </w:r>
    </w:p>
    <w:p w:rsidR="00401599" w:rsidRPr="00401599" w:rsidRDefault="00401599" w:rsidP="00401599">
      <w:pPr>
        <w:pStyle w:val="Prrafodelista"/>
        <w:spacing w:after="52"/>
        <w:ind w:left="787"/>
        <w:rPr>
          <w:rFonts w:ascii="Garamond" w:eastAsia="Garamond" w:hAnsi="Garamond" w:cs="Garamond"/>
          <w:color w:val="000000"/>
          <w:sz w:val="24"/>
          <w:lang w:eastAsia="es-CR"/>
        </w:rPr>
      </w:pPr>
    </w:p>
    <w:p w:rsidR="00401599" w:rsidRPr="00401599" w:rsidRDefault="00401599" w:rsidP="00401599">
      <w:pPr>
        <w:pStyle w:val="Prrafodelista"/>
        <w:numPr>
          <w:ilvl w:val="0"/>
          <w:numId w:val="2"/>
        </w:numPr>
        <w:spacing w:after="52"/>
        <w:rPr>
          <w:rFonts w:ascii="Garamond" w:eastAsia="Garamond" w:hAnsi="Garamond" w:cs="Garamond"/>
          <w:color w:val="000000"/>
          <w:sz w:val="24"/>
          <w:lang w:eastAsia="es-CR"/>
        </w:rPr>
      </w:pPr>
      <w:r w:rsidRPr="00401599">
        <w:rPr>
          <w:rFonts w:ascii="Garamond" w:eastAsia="Garamond" w:hAnsi="Garamond" w:cs="Garamond"/>
          <w:b/>
          <w:sz w:val="24"/>
          <w:szCs w:val="24"/>
          <w:lang w:eastAsia="es-CR"/>
        </w:rPr>
        <w:t xml:space="preserve">Tipo de proyecto: </w:t>
      </w:r>
    </w:p>
    <w:p w:rsidR="00401599" w:rsidRPr="00401599" w:rsidRDefault="00401599" w:rsidP="00401599">
      <w:pPr>
        <w:spacing w:after="14"/>
        <w:ind w:left="427"/>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Default="00401599" w:rsidP="00401599">
      <w:pPr>
        <w:tabs>
          <w:tab w:val="center" w:pos="427"/>
          <w:tab w:val="center" w:pos="1135"/>
          <w:tab w:val="center" w:pos="1843"/>
          <w:tab w:val="center" w:pos="3414"/>
          <w:tab w:val="center" w:pos="4676"/>
          <w:tab w:val="center" w:pos="6076"/>
        </w:tabs>
        <w:spacing w:after="13" w:line="249" w:lineRule="auto"/>
        <w:rPr>
          <w:rFonts w:ascii="Garamond" w:eastAsia="Garamond" w:hAnsi="Garamond" w:cs="Garamond"/>
          <w:b/>
          <w:sz w:val="24"/>
          <w:szCs w:val="24"/>
          <w:lang w:eastAsia="es-CR"/>
        </w:rPr>
      </w:pPr>
      <w:r w:rsidRPr="00401599">
        <w:rPr>
          <w:rFonts w:ascii="Garamond" w:eastAsia="Calibri" w:hAnsi="Garamond" w:cs="Calibri"/>
          <w:sz w:val="24"/>
          <w:szCs w:val="24"/>
          <w:lang w:eastAsia="es-CR"/>
        </w:rPr>
        <w:tab/>
      </w:r>
      <w:r w:rsidRPr="00401599">
        <w:rPr>
          <w:rFonts w:ascii="Garamond" w:eastAsia="Garamond" w:hAnsi="Garamond" w:cs="Garamond"/>
          <w:b/>
          <w:sz w:val="24"/>
          <w:szCs w:val="24"/>
          <w:lang w:eastAsia="es-CR"/>
        </w:rPr>
        <w:t xml:space="preserve"> </w:t>
      </w:r>
      <w:r w:rsidRPr="00401599">
        <w:rPr>
          <w:rFonts w:ascii="Garamond" w:eastAsia="Garamond" w:hAnsi="Garamond" w:cs="Garamond"/>
          <w:b/>
          <w:sz w:val="24"/>
          <w:szCs w:val="24"/>
          <w:lang w:eastAsia="es-CR"/>
        </w:rPr>
        <w:tab/>
        <w:t xml:space="preserve"> </w:t>
      </w:r>
      <w:r w:rsidRPr="00401599">
        <w:rPr>
          <w:rFonts w:ascii="Garamond" w:eastAsia="Garamond" w:hAnsi="Garamond" w:cs="Garamond"/>
          <w:b/>
          <w:sz w:val="24"/>
          <w:szCs w:val="24"/>
          <w:lang w:eastAsia="es-CR"/>
        </w:rPr>
        <w:tab/>
        <w:t xml:space="preserve"> </w:t>
      </w:r>
      <w:r w:rsidRPr="00401599">
        <w:rPr>
          <w:rFonts w:ascii="Garamond" w:eastAsia="Garamond" w:hAnsi="Garamond" w:cs="Garamond"/>
          <w:b/>
          <w:sz w:val="24"/>
          <w:szCs w:val="24"/>
          <w:lang w:eastAsia="es-CR"/>
        </w:rPr>
        <w:tab/>
        <w:t xml:space="preserve">Investigación </w:t>
      </w:r>
      <w:proofErr w:type="gramStart"/>
      <w:r w:rsidRPr="00401599">
        <w:rPr>
          <w:rFonts w:ascii="Garamond" w:eastAsia="Garamond" w:hAnsi="Garamond" w:cs="Garamond"/>
          <w:b/>
          <w:sz w:val="24"/>
          <w:szCs w:val="24"/>
          <w:lang w:eastAsia="es-CR"/>
        </w:rPr>
        <w:t>(  )</w:t>
      </w:r>
      <w:proofErr w:type="gramEnd"/>
      <w:r w:rsidRPr="00401599">
        <w:rPr>
          <w:rFonts w:ascii="Garamond" w:eastAsia="Garamond" w:hAnsi="Garamond" w:cs="Garamond"/>
          <w:b/>
          <w:sz w:val="24"/>
          <w:szCs w:val="24"/>
          <w:lang w:eastAsia="es-CR"/>
        </w:rPr>
        <w:t xml:space="preserve"> </w:t>
      </w:r>
      <w:r w:rsidRPr="00401599">
        <w:rPr>
          <w:rFonts w:ascii="Garamond" w:eastAsia="Garamond" w:hAnsi="Garamond" w:cs="Garamond"/>
          <w:b/>
          <w:sz w:val="24"/>
          <w:szCs w:val="24"/>
          <w:lang w:eastAsia="es-CR"/>
        </w:rPr>
        <w:tab/>
        <w:t xml:space="preserve"> </w:t>
      </w:r>
      <w:r w:rsidRPr="00401599">
        <w:rPr>
          <w:rFonts w:ascii="Garamond" w:eastAsia="Garamond" w:hAnsi="Garamond" w:cs="Garamond"/>
          <w:b/>
          <w:sz w:val="24"/>
          <w:szCs w:val="24"/>
          <w:lang w:eastAsia="es-CR"/>
        </w:rPr>
        <w:tab/>
        <w:t xml:space="preserve">Extensión (  ) </w:t>
      </w:r>
    </w:p>
    <w:p w:rsidR="00401599" w:rsidRPr="00401599" w:rsidRDefault="00401599" w:rsidP="00401599">
      <w:pPr>
        <w:tabs>
          <w:tab w:val="center" w:pos="427"/>
          <w:tab w:val="center" w:pos="1135"/>
          <w:tab w:val="center" w:pos="1843"/>
          <w:tab w:val="center" w:pos="3414"/>
          <w:tab w:val="center" w:pos="4676"/>
          <w:tab w:val="center" w:pos="6076"/>
        </w:tabs>
        <w:spacing w:after="13" w:line="249" w:lineRule="auto"/>
        <w:rPr>
          <w:rFonts w:ascii="Garamond" w:eastAsia="Garamond" w:hAnsi="Garamond" w:cs="Garamond"/>
          <w:b/>
          <w:sz w:val="24"/>
          <w:szCs w:val="24"/>
          <w:lang w:eastAsia="es-CR"/>
        </w:rPr>
      </w:pPr>
    </w:p>
    <w:p w:rsidR="00401599" w:rsidRPr="00401599" w:rsidRDefault="00401599" w:rsidP="00401599">
      <w:pPr>
        <w:pStyle w:val="Prrafodelista"/>
        <w:numPr>
          <w:ilvl w:val="0"/>
          <w:numId w:val="2"/>
        </w:numPr>
        <w:spacing w:after="200" w:line="360" w:lineRule="auto"/>
        <w:ind w:right="369"/>
        <w:jc w:val="both"/>
        <w:rPr>
          <w:rFonts w:ascii="Garamond" w:eastAsia="Calibri" w:hAnsi="Garamond" w:cs="Tahoma"/>
          <w:b/>
          <w:sz w:val="24"/>
          <w:szCs w:val="24"/>
        </w:rPr>
      </w:pPr>
      <w:r w:rsidRPr="00401599">
        <w:rPr>
          <w:rFonts w:ascii="Garamond" w:eastAsia="Calibri" w:hAnsi="Garamond" w:cs="Tahoma"/>
          <w:b/>
          <w:sz w:val="24"/>
          <w:szCs w:val="24"/>
        </w:rPr>
        <w:t>Fecha de aprobación:</w:t>
      </w:r>
    </w:p>
    <w:p w:rsidR="00401599" w:rsidRDefault="00401599" w:rsidP="00401599">
      <w:pPr>
        <w:numPr>
          <w:ilvl w:val="0"/>
          <w:numId w:val="2"/>
        </w:numPr>
        <w:spacing w:after="200" w:line="360" w:lineRule="auto"/>
        <w:ind w:right="369"/>
        <w:contextualSpacing/>
        <w:jc w:val="both"/>
        <w:rPr>
          <w:rFonts w:ascii="Garamond" w:eastAsia="Calibri" w:hAnsi="Garamond" w:cs="Tahoma"/>
          <w:b/>
          <w:sz w:val="24"/>
          <w:szCs w:val="24"/>
        </w:rPr>
      </w:pPr>
      <w:r w:rsidRPr="00401599">
        <w:rPr>
          <w:rFonts w:ascii="Garamond" w:eastAsia="Calibri" w:hAnsi="Garamond" w:cs="Tahoma"/>
          <w:b/>
          <w:sz w:val="24"/>
          <w:szCs w:val="24"/>
        </w:rPr>
        <w:t>Fecha de inicio:</w:t>
      </w:r>
    </w:p>
    <w:p w:rsidR="00401599" w:rsidRPr="00401599" w:rsidRDefault="00401599" w:rsidP="00401599">
      <w:pPr>
        <w:spacing w:after="200" w:line="360" w:lineRule="auto"/>
        <w:ind w:left="787" w:right="369"/>
        <w:contextualSpacing/>
        <w:jc w:val="both"/>
        <w:rPr>
          <w:rFonts w:ascii="Garamond" w:eastAsia="Calibri" w:hAnsi="Garamond" w:cs="Tahoma"/>
          <w:b/>
          <w:sz w:val="24"/>
          <w:szCs w:val="24"/>
        </w:rPr>
      </w:pPr>
    </w:p>
    <w:p w:rsidR="00401599" w:rsidRDefault="00401599" w:rsidP="00401599">
      <w:pPr>
        <w:numPr>
          <w:ilvl w:val="0"/>
          <w:numId w:val="2"/>
        </w:numPr>
        <w:spacing w:after="200" w:line="360" w:lineRule="auto"/>
        <w:ind w:right="369"/>
        <w:contextualSpacing/>
        <w:jc w:val="both"/>
        <w:rPr>
          <w:rFonts w:ascii="Garamond" w:eastAsia="Calibri" w:hAnsi="Garamond" w:cs="Tahoma"/>
          <w:b/>
          <w:sz w:val="24"/>
          <w:szCs w:val="24"/>
        </w:rPr>
      </w:pPr>
      <w:r w:rsidRPr="00401599">
        <w:rPr>
          <w:rFonts w:ascii="Garamond" w:eastAsia="Calibri" w:hAnsi="Garamond" w:cs="Tahoma"/>
          <w:b/>
          <w:sz w:val="24"/>
          <w:szCs w:val="24"/>
        </w:rPr>
        <w:t>Fecha de finalización:</w:t>
      </w:r>
    </w:p>
    <w:p w:rsidR="00401599" w:rsidRPr="00401599" w:rsidRDefault="00401599" w:rsidP="00401599">
      <w:pPr>
        <w:spacing w:after="200" w:line="360" w:lineRule="auto"/>
        <w:ind w:right="369"/>
        <w:contextualSpacing/>
        <w:jc w:val="both"/>
        <w:rPr>
          <w:rFonts w:ascii="Garamond" w:eastAsia="Calibri" w:hAnsi="Garamond" w:cs="Tahoma"/>
          <w:b/>
          <w:sz w:val="24"/>
          <w:szCs w:val="24"/>
        </w:rPr>
      </w:pPr>
    </w:p>
    <w:p w:rsid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Posee componente de cooperación internacional</w:t>
      </w:r>
      <w:r w:rsidRPr="00401599">
        <w:rPr>
          <w:rFonts w:ascii="Garamond" w:eastAsia="Garamond" w:hAnsi="Garamond" w:cs="Garamond"/>
          <w:sz w:val="24"/>
          <w:szCs w:val="24"/>
          <w:lang w:eastAsia="es-CR"/>
        </w:rPr>
        <w:t xml:space="preserve">: Sí </w:t>
      </w:r>
      <w:proofErr w:type="gramStart"/>
      <w:r w:rsidRPr="00401599">
        <w:rPr>
          <w:rFonts w:ascii="Garamond" w:eastAsia="Garamond" w:hAnsi="Garamond" w:cs="Garamond"/>
          <w:sz w:val="24"/>
          <w:szCs w:val="24"/>
          <w:lang w:eastAsia="es-CR"/>
        </w:rPr>
        <w:t>( )</w:t>
      </w:r>
      <w:proofErr w:type="gramEnd"/>
      <w:r w:rsidRPr="00401599">
        <w:rPr>
          <w:rFonts w:ascii="Garamond" w:eastAsia="Garamond" w:hAnsi="Garamond" w:cs="Garamond"/>
          <w:sz w:val="24"/>
          <w:szCs w:val="24"/>
          <w:lang w:eastAsia="es-CR"/>
        </w:rPr>
        <w:t xml:space="preserve">   No( )</w:t>
      </w:r>
    </w:p>
    <w:p w:rsidR="00401599" w:rsidRPr="00401599" w:rsidRDefault="00401599" w:rsidP="00401599">
      <w:pPr>
        <w:spacing w:after="13" w:line="249" w:lineRule="auto"/>
        <w:ind w:right="352"/>
        <w:jc w:val="both"/>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Responsable: </w:t>
      </w:r>
    </w:p>
    <w:p w:rsidR="00401599" w:rsidRPr="00401599" w:rsidRDefault="00401599" w:rsidP="00401599">
      <w:pPr>
        <w:spacing w:after="33"/>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Equipo de trabajo: </w:t>
      </w:r>
      <w:r w:rsidRPr="00401599">
        <w:rPr>
          <w:rFonts w:ascii="Garamond" w:eastAsia="Garamond" w:hAnsi="Garamond" w:cs="Garamond"/>
          <w:sz w:val="24"/>
          <w:szCs w:val="24"/>
          <w:lang w:eastAsia="es-CR"/>
        </w:rPr>
        <w:t xml:space="preserve"> </w:t>
      </w:r>
    </w:p>
    <w:p w:rsidR="00401599" w:rsidRPr="00401599" w:rsidRDefault="00401599" w:rsidP="00401599">
      <w:pPr>
        <w:spacing w:after="5" w:line="267" w:lineRule="auto"/>
        <w:ind w:left="720" w:right="369" w:hanging="10"/>
        <w:contextualSpacing/>
        <w:jc w:val="both"/>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b/>
          <w:sz w:val="24"/>
          <w:szCs w:val="24"/>
          <w:lang w:eastAsia="es-CR"/>
        </w:rPr>
      </w:pPr>
      <w:r w:rsidRPr="00401599">
        <w:rPr>
          <w:rFonts w:ascii="Garamond" w:eastAsia="Garamond" w:hAnsi="Garamond" w:cs="Garamond"/>
          <w:b/>
          <w:sz w:val="24"/>
          <w:szCs w:val="24"/>
          <w:lang w:eastAsia="es-CR"/>
        </w:rPr>
        <w:t>Objetivo general del proyecto:</w:t>
      </w:r>
    </w:p>
    <w:p w:rsidR="00401599" w:rsidRPr="00401599" w:rsidRDefault="00401599" w:rsidP="00401599">
      <w:pPr>
        <w:spacing w:after="34"/>
        <w:ind w:left="116"/>
        <w:jc w:val="center"/>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Actividades programadas para el cuatrimestre: </w:t>
      </w:r>
      <w:r w:rsidRPr="00401599">
        <w:rPr>
          <w:rFonts w:ascii="Garamond" w:eastAsia="Garamond" w:hAnsi="Garamond" w:cs="Garamond"/>
          <w:sz w:val="24"/>
          <w:szCs w:val="24"/>
          <w:lang w:eastAsia="es-CR"/>
        </w:rPr>
        <w:t xml:space="preserve"> </w:t>
      </w:r>
    </w:p>
    <w:p w:rsidR="00401599" w:rsidRPr="00401599" w:rsidRDefault="00401599" w:rsidP="00401599">
      <w:pPr>
        <w:spacing w:after="34"/>
        <w:ind w:left="427"/>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Actividades logradas en el cuatrimestre: </w:t>
      </w:r>
      <w:r w:rsidRPr="00401599">
        <w:rPr>
          <w:rFonts w:ascii="Garamond" w:eastAsia="Garamond" w:hAnsi="Garamond" w:cs="Garamond"/>
          <w:sz w:val="24"/>
          <w:szCs w:val="24"/>
          <w:lang w:eastAsia="es-CR"/>
        </w:rPr>
        <w:t xml:space="preserve"> </w:t>
      </w:r>
    </w:p>
    <w:p w:rsidR="00401599" w:rsidRPr="00401599" w:rsidRDefault="00401599" w:rsidP="00401599">
      <w:pPr>
        <w:spacing w:after="13" w:line="249" w:lineRule="auto"/>
        <w:ind w:right="352"/>
        <w:jc w:val="both"/>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Calibri" w:hAnsi="Garamond" w:cs="Tahoma"/>
          <w:b/>
          <w:sz w:val="24"/>
          <w:szCs w:val="24"/>
        </w:rPr>
        <w:t xml:space="preserve">Avances en el cumplimiento de las actividades programadas </w:t>
      </w:r>
    </w:p>
    <w:p w:rsidR="00401599" w:rsidRPr="00401599" w:rsidRDefault="00401599" w:rsidP="00401599">
      <w:pPr>
        <w:spacing w:after="0" w:line="240" w:lineRule="auto"/>
        <w:rPr>
          <w:rFonts w:ascii="Garamond" w:eastAsia="Calibri" w:hAnsi="Garamond" w:cs="Tahoma"/>
          <w:sz w:val="24"/>
          <w:szCs w:val="24"/>
        </w:rPr>
      </w:pPr>
    </w:p>
    <w:p w:rsidR="00401599" w:rsidRPr="00401599" w:rsidRDefault="00401599" w:rsidP="00401599">
      <w:pPr>
        <w:numPr>
          <w:ilvl w:val="0"/>
          <w:numId w:val="2"/>
        </w:numPr>
        <w:spacing w:after="0" w:line="240" w:lineRule="auto"/>
        <w:ind w:left="797" w:right="369"/>
        <w:contextualSpacing/>
        <w:jc w:val="both"/>
        <w:rPr>
          <w:rFonts w:ascii="Garamond" w:eastAsia="Calibri" w:hAnsi="Garamond" w:cs="Tahoma"/>
          <w:b/>
          <w:sz w:val="24"/>
          <w:szCs w:val="24"/>
        </w:rPr>
      </w:pPr>
      <w:r w:rsidRPr="00401599">
        <w:rPr>
          <w:rFonts w:ascii="Garamond" w:eastAsia="Calibri" w:hAnsi="Garamond" w:cs="Tahoma"/>
          <w:b/>
          <w:sz w:val="24"/>
          <w:szCs w:val="24"/>
        </w:rPr>
        <w:t xml:space="preserve">Productos o metas (especifiqué los datos de las publicaciones):  </w:t>
      </w:r>
      <w:bookmarkStart w:id="0" w:name="_GoBack"/>
      <w:bookmarkEnd w:id="0"/>
    </w:p>
    <w:p w:rsidR="00401599" w:rsidRPr="00401599" w:rsidRDefault="00401599" w:rsidP="00401599">
      <w:pPr>
        <w:spacing w:after="0" w:line="240" w:lineRule="auto"/>
        <w:rPr>
          <w:rFonts w:ascii="Garamond" w:eastAsia="Calibri" w:hAnsi="Garamond"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89"/>
        <w:gridCol w:w="1689"/>
        <w:gridCol w:w="1689"/>
        <w:gridCol w:w="1689"/>
      </w:tblGrid>
      <w:tr w:rsidR="00401599" w:rsidRPr="00401599" w:rsidTr="00ED085F">
        <w:tc>
          <w:tcPr>
            <w:tcW w:w="1688" w:type="dxa"/>
            <w:shd w:val="clear" w:color="auto" w:fill="auto"/>
          </w:tcPr>
          <w:p w:rsidR="00401599" w:rsidRPr="00401599" w:rsidRDefault="00401599" w:rsidP="00401599">
            <w:pPr>
              <w:spacing w:after="0" w:line="240" w:lineRule="auto"/>
              <w:jc w:val="center"/>
              <w:rPr>
                <w:rFonts w:ascii="Garamond" w:eastAsia="Calibri" w:hAnsi="Garamond" w:cs="Tahoma"/>
                <w:b/>
                <w:sz w:val="24"/>
                <w:szCs w:val="24"/>
              </w:rPr>
            </w:pPr>
            <w:r w:rsidRPr="00401599">
              <w:rPr>
                <w:rFonts w:ascii="Garamond" w:eastAsia="Calibri" w:hAnsi="Garamond" w:cs="Tahoma"/>
                <w:b/>
                <w:sz w:val="24"/>
                <w:szCs w:val="24"/>
              </w:rPr>
              <w:t>Ponencia</w:t>
            </w:r>
          </w:p>
        </w:tc>
        <w:tc>
          <w:tcPr>
            <w:tcW w:w="1689" w:type="dxa"/>
            <w:shd w:val="clear" w:color="auto" w:fill="auto"/>
          </w:tcPr>
          <w:p w:rsidR="00401599" w:rsidRPr="00401599" w:rsidRDefault="00401599" w:rsidP="00401599">
            <w:pPr>
              <w:spacing w:after="0" w:line="240" w:lineRule="auto"/>
              <w:jc w:val="center"/>
              <w:rPr>
                <w:rFonts w:ascii="Garamond" w:eastAsia="Calibri" w:hAnsi="Garamond" w:cs="Tahoma"/>
                <w:b/>
                <w:sz w:val="24"/>
                <w:szCs w:val="24"/>
              </w:rPr>
            </w:pPr>
            <w:r w:rsidRPr="00401599">
              <w:rPr>
                <w:rFonts w:ascii="Garamond" w:eastAsia="Calibri" w:hAnsi="Garamond" w:cs="Tahoma"/>
                <w:b/>
                <w:sz w:val="24"/>
                <w:szCs w:val="24"/>
              </w:rPr>
              <w:t>Artículo</w:t>
            </w:r>
          </w:p>
        </w:tc>
        <w:tc>
          <w:tcPr>
            <w:tcW w:w="1689" w:type="dxa"/>
            <w:shd w:val="clear" w:color="auto" w:fill="auto"/>
          </w:tcPr>
          <w:p w:rsidR="00401599" w:rsidRPr="00401599" w:rsidRDefault="00401599" w:rsidP="00401599">
            <w:pPr>
              <w:spacing w:after="0" w:line="240" w:lineRule="auto"/>
              <w:jc w:val="center"/>
              <w:rPr>
                <w:rFonts w:ascii="Garamond" w:eastAsia="Calibri" w:hAnsi="Garamond" w:cs="Tahoma"/>
                <w:b/>
                <w:sz w:val="24"/>
                <w:szCs w:val="24"/>
              </w:rPr>
            </w:pPr>
            <w:r w:rsidRPr="00401599">
              <w:rPr>
                <w:rFonts w:ascii="Garamond" w:eastAsia="Calibri" w:hAnsi="Garamond" w:cs="Tahoma"/>
                <w:b/>
                <w:sz w:val="24"/>
                <w:szCs w:val="24"/>
              </w:rPr>
              <w:t>Libro</w:t>
            </w:r>
          </w:p>
        </w:tc>
        <w:tc>
          <w:tcPr>
            <w:tcW w:w="1689" w:type="dxa"/>
            <w:shd w:val="clear" w:color="auto" w:fill="auto"/>
          </w:tcPr>
          <w:p w:rsidR="00401599" w:rsidRPr="00401599" w:rsidRDefault="00401599" w:rsidP="00401599">
            <w:pPr>
              <w:spacing w:after="0" w:line="240" w:lineRule="auto"/>
              <w:jc w:val="center"/>
              <w:rPr>
                <w:rFonts w:ascii="Garamond" w:eastAsia="Calibri" w:hAnsi="Garamond" w:cs="Tahoma"/>
                <w:b/>
                <w:sz w:val="24"/>
                <w:szCs w:val="24"/>
              </w:rPr>
            </w:pPr>
            <w:r w:rsidRPr="00401599">
              <w:rPr>
                <w:rFonts w:ascii="Garamond" w:eastAsia="Calibri" w:hAnsi="Garamond" w:cs="Tahoma"/>
                <w:b/>
                <w:sz w:val="24"/>
                <w:szCs w:val="24"/>
              </w:rPr>
              <w:t>Material didáctico</w:t>
            </w:r>
          </w:p>
        </w:tc>
        <w:tc>
          <w:tcPr>
            <w:tcW w:w="1689" w:type="dxa"/>
            <w:shd w:val="clear" w:color="auto" w:fill="auto"/>
          </w:tcPr>
          <w:p w:rsidR="00401599" w:rsidRPr="00401599" w:rsidRDefault="00401599" w:rsidP="00401599">
            <w:pPr>
              <w:spacing w:after="0" w:line="240" w:lineRule="auto"/>
              <w:jc w:val="center"/>
              <w:rPr>
                <w:rFonts w:ascii="Garamond" w:eastAsia="Calibri" w:hAnsi="Garamond" w:cs="Tahoma"/>
                <w:b/>
                <w:sz w:val="24"/>
                <w:szCs w:val="24"/>
              </w:rPr>
            </w:pPr>
            <w:r w:rsidRPr="00401599">
              <w:rPr>
                <w:rFonts w:ascii="Garamond" w:eastAsia="Calibri" w:hAnsi="Garamond" w:cs="Tahoma"/>
                <w:b/>
                <w:sz w:val="24"/>
                <w:szCs w:val="24"/>
              </w:rPr>
              <w:t>Otros</w:t>
            </w:r>
          </w:p>
        </w:tc>
      </w:tr>
      <w:tr w:rsidR="00401599" w:rsidRPr="00401599" w:rsidTr="00ED085F">
        <w:tc>
          <w:tcPr>
            <w:tcW w:w="1688" w:type="dxa"/>
            <w:shd w:val="clear" w:color="auto" w:fill="auto"/>
          </w:tcPr>
          <w:p w:rsidR="00401599" w:rsidRPr="00401599" w:rsidRDefault="00401599" w:rsidP="00401599">
            <w:pPr>
              <w:spacing w:after="0" w:line="240" w:lineRule="auto"/>
              <w:rPr>
                <w:rFonts w:ascii="Garamond" w:eastAsia="Calibri" w:hAnsi="Garamond" w:cs="Tahoma"/>
                <w:sz w:val="24"/>
                <w:szCs w:val="24"/>
              </w:rPr>
            </w:pPr>
          </w:p>
        </w:tc>
        <w:tc>
          <w:tcPr>
            <w:tcW w:w="1689" w:type="dxa"/>
            <w:shd w:val="clear" w:color="auto" w:fill="auto"/>
          </w:tcPr>
          <w:p w:rsidR="00401599" w:rsidRPr="00401599" w:rsidRDefault="00401599" w:rsidP="00401599">
            <w:pPr>
              <w:spacing w:after="0" w:line="240" w:lineRule="auto"/>
              <w:rPr>
                <w:rFonts w:ascii="Garamond" w:eastAsia="Calibri" w:hAnsi="Garamond" w:cs="Tahoma"/>
                <w:sz w:val="24"/>
                <w:szCs w:val="24"/>
              </w:rPr>
            </w:pPr>
          </w:p>
        </w:tc>
        <w:tc>
          <w:tcPr>
            <w:tcW w:w="1689" w:type="dxa"/>
            <w:shd w:val="clear" w:color="auto" w:fill="auto"/>
          </w:tcPr>
          <w:p w:rsidR="00401599" w:rsidRPr="00401599" w:rsidRDefault="00401599" w:rsidP="00401599">
            <w:pPr>
              <w:spacing w:after="0" w:line="240" w:lineRule="auto"/>
              <w:rPr>
                <w:rFonts w:ascii="Garamond" w:eastAsia="Calibri" w:hAnsi="Garamond" w:cs="Tahoma"/>
                <w:sz w:val="24"/>
                <w:szCs w:val="24"/>
              </w:rPr>
            </w:pPr>
          </w:p>
        </w:tc>
        <w:tc>
          <w:tcPr>
            <w:tcW w:w="1689" w:type="dxa"/>
            <w:shd w:val="clear" w:color="auto" w:fill="auto"/>
          </w:tcPr>
          <w:p w:rsidR="00401599" w:rsidRPr="00401599" w:rsidRDefault="00401599" w:rsidP="00401599">
            <w:pPr>
              <w:spacing w:after="0" w:line="240" w:lineRule="auto"/>
              <w:rPr>
                <w:rFonts w:ascii="Garamond" w:eastAsia="Calibri" w:hAnsi="Garamond" w:cs="Tahoma"/>
                <w:sz w:val="24"/>
                <w:szCs w:val="24"/>
              </w:rPr>
            </w:pPr>
          </w:p>
        </w:tc>
        <w:tc>
          <w:tcPr>
            <w:tcW w:w="1689" w:type="dxa"/>
            <w:shd w:val="clear" w:color="auto" w:fill="auto"/>
          </w:tcPr>
          <w:p w:rsidR="00401599" w:rsidRPr="00401599" w:rsidRDefault="00401599" w:rsidP="00401599">
            <w:pPr>
              <w:spacing w:after="0" w:line="240" w:lineRule="auto"/>
              <w:rPr>
                <w:rFonts w:ascii="Garamond" w:eastAsia="Calibri" w:hAnsi="Garamond" w:cs="Tahoma"/>
                <w:sz w:val="24"/>
                <w:szCs w:val="24"/>
              </w:rPr>
            </w:pPr>
          </w:p>
        </w:tc>
      </w:tr>
    </w:tbl>
    <w:p w:rsidR="00401599" w:rsidRPr="00401599" w:rsidRDefault="00401599" w:rsidP="00401599">
      <w:pPr>
        <w:spacing w:after="0" w:line="240" w:lineRule="auto"/>
        <w:rPr>
          <w:rFonts w:ascii="Garamond" w:eastAsia="Calibri" w:hAnsi="Garamond" w:cs="Tahoma"/>
          <w:b/>
          <w:sz w:val="24"/>
          <w:szCs w:val="24"/>
        </w:rPr>
      </w:pPr>
    </w:p>
    <w:p w:rsidR="00401599" w:rsidRPr="00401599" w:rsidRDefault="00401599" w:rsidP="00401599">
      <w:pPr>
        <w:numPr>
          <w:ilvl w:val="0"/>
          <w:numId w:val="2"/>
        </w:numPr>
        <w:spacing w:after="0" w:line="240" w:lineRule="auto"/>
        <w:ind w:right="369"/>
        <w:contextualSpacing/>
        <w:jc w:val="both"/>
        <w:rPr>
          <w:rFonts w:ascii="Garamond" w:eastAsia="Calibri" w:hAnsi="Garamond" w:cs="Tahoma"/>
          <w:b/>
          <w:sz w:val="24"/>
          <w:szCs w:val="24"/>
        </w:rPr>
      </w:pPr>
      <w:r w:rsidRPr="00401599">
        <w:rPr>
          <w:rFonts w:ascii="Garamond" w:eastAsia="Calibri" w:hAnsi="Garamond" w:cs="Tahoma"/>
          <w:b/>
          <w:sz w:val="24"/>
          <w:szCs w:val="24"/>
        </w:rPr>
        <w:t>Asignatura/s o procesos académicos a la que el proyecto aporta:</w:t>
      </w:r>
    </w:p>
    <w:p w:rsidR="00401599" w:rsidRPr="00401599" w:rsidRDefault="00401599" w:rsidP="00401599">
      <w:pPr>
        <w:spacing w:after="37"/>
        <w:ind w:left="427"/>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Existe un desajuste en el cronograma u objetivos preestablecidos: </w:t>
      </w:r>
      <w:r w:rsidRPr="00401599">
        <w:rPr>
          <w:rFonts w:ascii="Garamond" w:eastAsia="Garamond" w:hAnsi="Garamond" w:cs="Garamond"/>
          <w:sz w:val="24"/>
          <w:szCs w:val="24"/>
          <w:lang w:eastAsia="es-CR"/>
        </w:rPr>
        <w:t xml:space="preserve"> </w:t>
      </w:r>
    </w:p>
    <w:p w:rsidR="00401599" w:rsidRPr="00401599" w:rsidRDefault="00401599" w:rsidP="00401599">
      <w:pPr>
        <w:spacing w:after="17"/>
        <w:ind w:left="427"/>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Pr="00401599" w:rsidRDefault="00401599" w:rsidP="00401599">
      <w:pPr>
        <w:tabs>
          <w:tab w:val="center" w:pos="765"/>
          <w:tab w:val="center" w:pos="3277"/>
        </w:tabs>
        <w:spacing w:after="13" w:line="249" w:lineRule="auto"/>
        <w:ind w:left="708"/>
        <w:rPr>
          <w:rFonts w:ascii="Garamond" w:eastAsia="Garamond" w:hAnsi="Garamond" w:cs="Garamond"/>
          <w:sz w:val="24"/>
          <w:szCs w:val="24"/>
          <w:lang w:eastAsia="es-CR"/>
        </w:rPr>
      </w:pPr>
      <w:r w:rsidRPr="00401599">
        <w:rPr>
          <w:rFonts w:ascii="Garamond" w:eastAsia="Calibri" w:hAnsi="Garamond" w:cs="Calibri"/>
          <w:sz w:val="24"/>
          <w:szCs w:val="24"/>
          <w:lang w:eastAsia="es-CR"/>
        </w:rPr>
        <w:tab/>
      </w:r>
      <w:r w:rsidRPr="00401599">
        <w:rPr>
          <w:rFonts w:ascii="Garamond" w:eastAsia="Garamond" w:hAnsi="Garamond" w:cs="Garamond"/>
          <w:b/>
          <w:sz w:val="24"/>
          <w:szCs w:val="24"/>
          <w:lang w:eastAsia="es-CR"/>
        </w:rPr>
        <w:t xml:space="preserve">No </w:t>
      </w:r>
      <w:proofErr w:type="gramStart"/>
      <w:r w:rsidRPr="00401599">
        <w:rPr>
          <w:rFonts w:ascii="Garamond" w:eastAsia="Garamond" w:hAnsi="Garamond" w:cs="Garamond"/>
          <w:b/>
          <w:sz w:val="24"/>
          <w:szCs w:val="24"/>
          <w:lang w:eastAsia="es-CR"/>
        </w:rPr>
        <w:t>(  )</w:t>
      </w:r>
      <w:proofErr w:type="gramEnd"/>
      <w:r w:rsidRPr="00401599">
        <w:rPr>
          <w:rFonts w:ascii="Garamond" w:eastAsia="Garamond" w:hAnsi="Garamond" w:cs="Garamond"/>
          <w:b/>
          <w:sz w:val="24"/>
          <w:szCs w:val="24"/>
          <w:lang w:eastAsia="es-CR"/>
        </w:rPr>
        <w:t xml:space="preserve">  </w:t>
      </w:r>
      <w:r w:rsidRPr="00401599">
        <w:rPr>
          <w:rFonts w:ascii="Garamond" w:eastAsia="Garamond" w:hAnsi="Garamond" w:cs="Garamond"/>
          <w:b/>
          <w:sz w:val="24"/>
          <w:szCs w:val="24"/>
          <w:lang w:eastAsia="es-CR"/>
        </w:rPr>
        <w:tab/>
        <w:t xml:space="preserve">Sí (  ) Causas del desajuste: </w:t>
      </w:r>
    </w:p>
    <w:p w:rsidR="00401599" w:rsidRPr="00401599" w:rsidRDefault="00401599" w:rsidP="00401599">
      <w:pPr>
        <w:spacing w:after="0"/>
        <w:ind w:left="1843"/>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Estrategias correctivas para cumplir con los tiempos y metas establecidas:</w:t>
      </w:r>
    </w:p>
    <w:p w:rsidR="00401599" w:rsidRPr="00401599" w:rsidRDefault="00401599" w:rsidP="00401599">
      <w:pPr>
        <w:spacing w:after="13" w:line="249" w:lineRule="auto"/>
        <w:ind w:left="1135" w:right="352"/>
        <w:jc w:val="both"/>
        <w:rPr>
          <w:rFonts w:ascii="Garamond" w:eastAsia="Garamond" w:hAnsi="Garamond" w:cs="Garamond"/>
          <w:sz w:val="24"/>
          <w:szCs w:val="24"/>
          <w:lang w:eastAsia="es-CR"/>
        </w:rPr>
      </w:pPr>
    </w:p>
    <w:p w:rsidR="00401599" w:rsidRPr="00401599" w:rsidRDefault="00401599" w:rsidP="00401599">
      <w:pPr>
        <w:numPr>
          <w:ilvl w:val="0"/>
          <w:numId w:val="2"/>
        </w:numPr>
        <w:spacing w:after="13" w:line="249" w:lineRule="auto"/>
        <w:ind w:right="352"/>
        <w:jc w:val="both"/>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Se requiere de algún apoyo adicional para cumplir con las metas preestablecidas: </w:t>
      </w:r>
      <w:r w:rsidRPr="00401599">
        <w:rPr>
          <w:rFonts w:ascii="Garamond" w:eastAsia="Garamond" w:hAnsi="Garamond" w:cs="Garamond"/>
          <w:sz w:val="24"/>
          <w:szCs w:val="24"/>
          <w:lang w:eastAsia="es-CR"/>
        </w:rPr>
        <w:t xml:space="preserve"> </w:t>
      </w:r>
    </w:p>
    <w:p w:rsidR="00401599" w:rsidRPr="00401599" w:rsidRDefault="00401599" w:rsidP="00401599">
      <w:pPr>
        <w:spacing w:after="16"/>
        <w:ind w:left="427"/>
        <w:rPr>
          <w:rFonts w:ascii="Garamond" w:eastAsia="Garamond" w:hAnsi="Garamond" w:cs="Garamond"/>
          <w:sz w:val="24"/>
          <w:szCs w:val="24"/>
          <w:lang w:eastAsia="es-CR"/>
        </w:rPr>
      </w:pPr>
      <w:r w:rsidRPr="00401599">
        <w:rPr>
          <w:rFonts w:ascii="Garamond" w:eastAsia="Garamond" w:hAnsi="Garamond" w:cs="Garamond"/>
          <w:b/>
          <w:sz w:val="24"/>
          <w:szCs w:val="24"/>
          <w:lang w:eastAsia="es-CR"/>
        </w:rPr>
        <w:t xml:space="preserve"> </w:t>
      </w:r>
    </w:p>
    <w:p w:rsidR="00401599" w:rsidRPr="00401599" w:rsidRDefault="00401599" w:rsidP="00401599">
      <w:pPr>
        <w:tabs>
          <w:tab w:val="center" w:pos="765"/>
          <w:tab w:val="center" w:pos="4235"/>
        </w:tabs>
        <w:spacing w:after="13" w:line="249" w:lineRule="auto"/>
        <w:rPr>
          <w:rFonts w:ascii="Garamond" w:eastAsia="Garamond" w:hAnsi="Garamond" w:cs="Garamond"/>
          <w:sz w:val="24"/>
          <w:szCs w:val="24"/>
          <w:lang w:eastAsia="es-CR"/>
        </w:rPr>
      </w:pPr>
      <w:r w:rsidRPr="00401599">
        <w:rPr>
          <w:rFonts w:ascii="Garamond" w:eastAsia="Calibri" w:hAnsi="Garamond" w:cs="Calibri"/>
          <w:sz w:val="24"/>
          <w:szCs w:val="24"/>
          <w:lang w:eastAsia="es-CR"/>
        </w:rPr>
        <w:tab/>
      </w:r>
      <w:r w:rsidRPr="00401599">
        <w:rPr>
          <w:rFonts w:ascii="Garamond" w:eastAsia="Garamond" w:hAnsi="Garamond" w:cs="Garamond"/>
          <w:b/>
          <w:sz w:val="24"/>
          <w:szCs w:val="24"/>
          <w:lang w:eastAsia="es-CR"/>
        </w:rPr>
        <w:t xml:space="preserve">No (  )  </w:t>
      </w:r>
      <w:r w:rsidRPr="00401599">
        <w:rPr>
          <w:rFonts w:ascii="Garamond" w:eastAsia="Garamond" w:hAnsi="Garamond" w:cs="Garamond"/>
          <w:b/>
          <w:sz w:val="24"/>
          <w:szCs w:val="24"/>
          <w:lang w:eastAsia="es-CR"/>
        </w:rPr>
        <w:tab/>
        <w:t xml:space="preserve">Sí (  ) apoyos adicionales requeridos: </w:t>
      </w:r>
      <w:r w:rsidRPr="00401599">
        <w:rPr>
          <w:rFonts w:ascii="Garamond" w:eastAsia="Calibri" w:hAnsi="Garamond" w:cs="Calibri"/>
          <w:noProof/>
          <w:sz w:val="24"/>
          <w:szCs w:val="24"/>
          <w:lang w:eastAsia="es-CR"/>
        </w:rPr>
        <mc:AlternateContent>
          <mc:Choice Requires="wpg">
            <w:drawing>
              <wp:inline distT="0" distB="0" distL="0" distR="0" wp14:anchorId="227F370C" wp14:editId="056F797E">
                <wp:extent cx="525145" cy="9525"/>
                <wp:effectExtent l="0" t="0" r="0" b="0"/>
                <wp:docPr id="98087" name="Group 98087"/>
                <wp:cNvGraphicFramePr/>
                <a:graphic xmlns:a="http://schemas.openxmlformats.org/drawingml/2006/main">
                  <a:graphicData uri="http://schemas.microsoft.com/office/word/2010/wordprocessingGroup">
                    <wpg:wgp>
                      <wpg:cNvGrpSpPr/>
                      <wpg:grpSpPr>
                        <a:xfrm>
                          <a:off x="0" y="0"/>
                          <a:ext cx="525145" cy="9525"/>
                          <a:chOff x="0" y="0"/>
                          <a:chExt cx="525145" cy="9525"/>
                        </a:xfrm>
                      </wpg:grpSpPr>
                      <wps:wsp>
                        <wps:cNvPr id="9485" name="Shape 9485"/>
                        <wps:cNvSpPr/>
                        <wps:spPr>
                          <a:xfrm>
                            <a:off x="0" y="0"/>
                            <a:ext cx="525145" cy="0"/>
                          </a:xfrm>
                          <a:custGeom>
                            <a:avLst/>
                            <a:gdLst/>
                            <a:ahLst/>
                            <a:cxnLst/>
                            <a:rect l="0" t="0" r="0" b="0"/>
                            <a:pathLst>
                              <a:path w="525145">
                                <a:moveTo>
                                  <a:pt x="0" y="0"/>
                                </a:moveTo>
                                <a:lnTo>
                                  <a:pt x="525145" y="0"/>
                                </a:lnTo>
                              </a:path>
                            </a:pathLst>
                          </a:custGeom>
                          <a:noFill/>
                          <a:ln w="9525" cap="flat" cmpd="sng" algn="ctr">
                            <a:solidFill>
                              <a:srgbClr val="000000"/>
                            </a:solidFill>
                            <a:prstDash val="solid"/>
                            <a:round/>
                          </a:ln>
                          <a:effectLst/>
                        </wps:spPr>
                        <wps:bodyPr/>
                      </wps:wsp>
                    </wpg:wgp>
                  </a:graphicData>
                </a:graphic>
              </wp:inline>
            </w:drawing>
          </mc:Choice>
          <mc:Fallback>
            <w:pict>
              <v:group w14:anchorId="5DAEC6B7" id="Group 98087" o:spid="_x0000_s1026" style="width:41.35pt;height:.75pt;mso-position-horizontal-relative:char;mso-position-vertical-relative:line" coordsize="5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">
                <v:shape id="Shape 9485" o:spid="_x0000_s1027" style="position:absolute;width:5251;height:0;visibility:visible;mso-wrap-style:square;v-text-anchor:top" coordsize="52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" path="m,l525145,e" filled="f">
                  <v:path arrowok="t" textboxrect="0,0,525145,0"/>
                </v:shape>
                <w10:anchorlock/>
              </v:group>
            </w:pict>
          </mc:Fallback>
        </mc:AlternateContent>
      </w:r>
    </w:p>
    <w:p w:rsidR="00401599" w:rsidRPr="00401599" w:rsidRDefault="00401599" w:rsidP="00401599">
      <w:pPr>
        <w:spacing w:after="5" w:line="267" w:lineRule="auto"/>
        <w:ind w:left="434" w:right="362" w:hanging="10"/>
        <w:jc w:val="both"/>
        <w:rPr>
          <w:rFonts w:ascii="Garamond" w:eastAsia="Garamond" w:hAnsi="Garamond" w:cs="Garamond"/>
          <w:color w:val="000000"/>
          <w:sz w:val="24"/>
          <w:lang w:eastAsia="es-CR"/>
        </w:rPr>
      </w:pPr>
      <w:r w:rsidRPr="00401599">
        <w:rPr>
          <w:rFonts w:ascii="Garamond" w:eastAsia="Garamond" w:hAnsi="Garamond" w:cs="Garamond"/>
          <w:color w:val="000000"/>
          <w:sz w:val="24"/>
          <w:lang w:eastAsia="es-CR"/>
        </w:rPr>
        <w:t xml:space="preserve">El CINED como responsable de la evaluación de los proyectos de investigación y extensión realizará anualmente evaluación de los proyectos. La información recolectada en los procesos de evaluación se utilizará para desarrollar las acciones pertinentes que permitan el mejoramiento continuo de la calidad de los procesos investigativos y de extensión que se desarrollen desde la Escuela. Para estas evaluaciones el CINED contará con el recurso técnico requerido y utilizará el instrumento No. 8 para dar seguimiento a los proyectos en desarrollo y el instrumento No. 9 para evaluar los proyectos culminados. </w:t>
      </w:r>
      <w:r w:rsidRPr="00401599">
        <w:rPr>
          <w:rFonts w:ascii="Garamond" w:eastAsia="Garamond" w:hAnsi="Garamond" w:cs="Garamond"/>
          <w:b/>
          <w:color w:val="000000"/>
          <w:sz w:val="24"/>
          <w:lang w:eastAsia="es-CR"/>
        </w:rPr>
        <w:t xml:space="preserve"> </w:t>
      </w:r>
    </w:p>
    <w:p w:rsidR="00401599" w:rsidRPr="00401599" w:rsidRDefault="00401599" w:rsidP="00401599">
      <w:pPr>
        <w:spacing w:after="0"/>
        <w:ind w:left="427"/>
        <w:rPr>
          <w:rFonts w:ascii="Garamond" w:eastAsia="Garamond" w:hAnsi="Garamond" w:cs="Garamond"/>
          <w:color w:val="000000"/>
          <w:sz w:val="24"/>
          <w:lang w:eastAsia="es-CR"/>
        </w:rPr>
      </w:pPr>
      <w:r w:rsidRPr="00401599">
        <w:rPr>
          <w:rFonts w:ascii="Garamond" w:eastAsia="Garamond" w:hAnsi="Garamond" w:cs="Garamond"/>
          <w:color w:val="000000"/>
          <w:sz w:val="24"/>
          <w:lang w:eastAsia="es-CR"/>
        </w:rPr>
        <w:t xml:space="preserve"> </w:t>
      </w:r>
    </w:p>
    <w:p w:rsidR="004E6D2B" w:rsidRPr="00401599" w:rsidRDefault="004E6D2B">
      <w:pPr>
        <w:rPr>
          <w:rFonts w:ascii="Arial" w:eastAsia="Arial" w:hAnsi="Arial" w:cs="Arial"/>
          <w:color w:val="000000"/>
          <w:sz w:val="24"/>
          <w:lang w:eastAsia="es-CR"/>
        </w:rPr>
      </w:pPr>
    </w:p>
    <w:sectPr w:rsidR="004E6D2B" w:rsidRPr="004015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A17"/>
    <w:multiLevelType w:val="hybridMultilevel"/>
    <w:tmpl w:val="B9BCE790"/>
    <w:lvl w:ilvl="0" w:tplc="254886FE">
      <w:start w:val="1"/>
      <w:numFmt w:val="decimal"/>
      <w:lvlText w:val="%1."/>
      <w:lvlJc w:val="left"/>
      <w:pPr>
        <w:ind w:left="787" w:hanging="360"/>
      </w:pPr>
      <w:rPr>
        <w:rFonts w:hint="default"/>
        <w:b/>
      </w:rPr>
    </w:lvl>
    <w:lvl w:ilvl="1" w:tplc="140A0019" w:tentative="1">
      <w:start w:val="1"/>
      <w:numFmt w:val="lowerLetter"/>
      <w:lvlText w:val="%2."/>
      <w:lvlJc w:val="left"/>
      <w:pPr>
        <w:ind w:left="1507" w:hanging="360"/>
      </w:pPr>
    </w:lvl>
    <w:lvl w:ilvl="2" w:tplc="140A001B" w:tentative="1">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1" w15:restartNumberingAfterBreak="0">
    <w:nsid w:val="3CB76AFA"/>
    <w:multiLevelType w:val="hybridMultilevel"/>
    <w:tmpl w:val="9E3A921A"/>
    <w:lvl w:ilvl="0" w:tplc="7B46C0B6">
      <w:start w:val="1"/>
      <w:numFmt w:val="decimal"/>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777C5ED6">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9B467CA8">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4FC88B8">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BC89A50">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A089D8A">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530C8912">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A465A56">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31C479D0">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9"/>
    <w:rsid w:val="00401599"/>
    <w:rsid w:val="004E6D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B518"/>
  <w15:chartTrackingRefBased/>
  <w15:docId w15:val="{3FAAB7D6-3A4B-460A-9B16-2B0ED6C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Maricruz Miranda Rojas</dc:creator>
  <cp:keywords/>
  <dc:description/>
  <cp:lastModifiedBy>Maricruz Miranda Rojas</cp:lastModifiedBy>
  <cp:revision>1</cp:revision>
  <dcterms:created xsi:type="dcterms:W3CDTF">2019-02-15T20:26:00Z</dcterms:created>
  <dcterms:modified xsi:type="dcterms:W3CDTF">2019-02-15T20:37:00Z</dcterms:modified>
</cp:coreProperties>
</file>